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DB" w:rsidRDefault="00072FDB" w:rsidP="00072FDB">
      <w:pPr>
        <w:spacing w:after="0" w:line="240" w:lineRule="auto"/>
        <w:jc w:val="center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476D7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476D7">
        <w:rPr>
          <w:rFonts w:ascii="Times New Roman" w:hAnsi="Times New Roman" w:cs="Times New Roman"/>
          <w:sz w:val="28"/>
          <w:szCs w:val="28"/>
        </w:rPr>
        <w:t>даю</w:t>
      </w:r>
      <w:r w:rsidRPr="001476D7">
        <w:rPr>
          <w:rFonts w:ascii="Arial" w:hAnsi="Arial" w:cs="Arial"/>
          <w:color w:val="222222"/>
          <w:sz w:val="28"/>
          <w:szCs w:val="28"/>
          <w:shd w:val="clear" w:color="auto" w:fill="FFFFFF"/>
        </w:rPr>
        <w:t>»</w:t>
      </w:r>
    </w:p>
    <w:p w:rsidR="00072FDB" w:rsidRDefault="00072FDB" w:rsidP="00072FD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  <w:r w:rsidRPr="001476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Директор МБОУ БГО СОШ №6</w:t>
      </w:r>
    </w:p>
    <w:p w:rsidR="00072FDB" w:rsidRDefault="00072FDB" w:rsidP="00072FDB">
      <w:pPr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                                ________________ Каверин В.В.</w:t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Pr="00072FDB" w:rsidRDefault="00072FDB" w:rsidP="00072FDB">
      <w:pPr>
        <w:pStyle w:val="a5"/>
        <w:jc w:val="center"/>
        <w:rPr>
          <w:rFonts w:ascii="Arial Black" w:hAnsi="Arial Black" w:cs="Tahoma"/>
          <w:color w:val="000000"/>
          <w:sz w:val="52"/>
          <w:szCs w:val="52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 w:rsidRPr="00072FDB">
        <w:rPr>
          <w:rFonts w:ascii="Arial Black" w:hAnsi="Arial Black" w:cs="Tahoma"/>
          <w:color w:val="000000"/>
          <w:sz w:val="52"/>
          <w:szCs w:val="52"/>
        </w:rPr>
        <w:t>Программа психокоррекции агрессивного поведения у младших школьников</w:t>
      </w: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br/>
      </w:r>
    </w:p>
    <w:p w:rsidR="00072FDB" w:rsidRDefault="00072FDB" w:rsidP="00072FDB">
      <w:pPr>
        <w:pStyle w:val="a5"/>
        <w:jc w:val="righ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Педагог-психолог:__________Евсеева Н.И.</w:t>
      </w:r>
    </w:p>
    <w:p w:rsidR="00072FDB" w:rsidRDefault="00072FDB" w:rsidP="00072FDB">
      <w:pPr>
        <w:pStyle w:val="a5"/>
        <w:jc w:val="center"/>
        <w:rPr>
          <w:b/>
          <w:bCs/>
          <w:color w:val="000000"/>
          <w:sz w:val="27"/>
          <w:szCs w:val="27"/>
        </w:rPr>
      </w:pPr>
    </w:p>
    <w:p w:rsidR="00072FDB" w:rsidRDefault="00072FDB" w:rsidP="00072FDB">
      <w:pPr>
        <w:pStyle w:val="a5"/>
        <w:jc w:val="center"/>
        <w:rPr>
          <w:b/>
          <w:bCs/>
          <w:color w:val="000000"/>
          <w:sz w:val="27"/>
          <w:szCs w:val="27"/>
        </w:rPr>
      </w:pPr>
    </w:p>
    <w:p w:rsidR="00072FDB" w:rsidRDefault="00072FDB" w:rsidP="00072FDB">
      <w:pPr>
        <w:pStyle w:val="a5"/>
        <w:jc w:val="center"/>
        <w:rPr>
          <w:b/>
          <w:bCs/>
          <w:color w:val="000000"/>
          <w:sz w:val="27"/>
          <w:szCs w:val="27"/>
        </w:rPr>
      </w:pPr>
    </w:p>
    <w:p w:rsidR="00072FDB" w:rsidRDefault="00072FDB" w:rsidP="00072FDB">
      <w:pPr>
        <w:pStyle w:val="a5"/>
        <w:jc w:val="center"/>
        <w:rPr>
          <w:b/>
          <w:bCs/>
          <w:color w:val="000000"/>
          <w:sz w:val="27"/>
          <w:szCs w:val="27"/>
        </w:rPr>
      </w:pPr>
    </w:p>
    <w:p w:rsidR="00072FDB" w:rsidRDefault="00072FDB" w:rsidP="00072FDB">
      <w:pPr>
        <w:pStyle w:val="a5"/>
        <w:jc w:val="center"/>
        <w:rPr>
          <w:b/>
          <w:bCs/>
          <w:color w:val="000000"/>
          <w:sz w:val="27"/>
          <w:szCs w:val="27"/>
        </w:rPr>
      </w:pPr>
    </w:p>
    <w:p w:rsidR="00072FDB" w:rsidRDefault="00072FDB" w:rsidP="00072FDB">
      <w:pPr>
        <w:pStyle w:val="a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b/>
          <w:bCs/>
          <w:color w:val="000000"/>
          <w:sz w:val="27"/>
          <w:szCs w:val="27"/>
        </w:rPr>
        <w:t>2016 - 2017 учебный год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 программы: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коррекция агрессивного поведения у детей 6-10 лет.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выдвинутой гипотезы и реализации поставленной цели планируется выполнение следующих задач: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Обучение агрессивных детей способам выражения гнева в приемлемой форме.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Обучение детей приемам саморегуляции, умению владеть собой в различных ситуациях.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Отработка навыков общения в возможных конфликтных ситуациях у агрессивных детей.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позитивных качеств личности детей.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теоретический анализ философской, психолого-педагогической, научно-методической литературы по теме исследования;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эмпирическое исследование возможностей диагностики и коррекции агрессивного поведения у дошкольников с использованием наблюдения, беседы, анкетирования, опросов, проективных методик;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содержательная интерпретация и количественный анализ результатов.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 программы: 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поведение учащихся начальных классов.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программы: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проявления агрессивности в поведении младших школьников.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Практическая значимость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научно-теоретические и эмпирические материалы программы, диагностический и коррекционный инструментарий позволят психологам, приобрести знания об основных формах агрессивных проявлений в поведении младших школьников; программа коррекции агрессивности у школьников 6-10 лет, позволяет оптимизировать межличностные отношения в группе и предназначена для оказания психологической помощи агрессивным детям.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Теоретико-методологическую основу исследования 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 фундаментальные положения общей психологии и психологии личности (А.Г, Асмолов, А.Н. Леонтьев, Л.И. Божович, А.В. Петровский, В.А. Петровский), педагогической и возрастной психологии (Л.С. Выготский, Л.Ф. Обухова, А.В. Петровский, В.И. Слободчиков, Б.Д. Эльконин), результаты современных исследований отечественных и зарубежных психологов в области возрастной периодизации (А.В. Петровский, В.И. Слободчиков, Д.Б. Эльконин, C.Мухина, Э.Эриксон и др.), принципы анализа детского развития (Л.Ф. Обухова).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принимается понимание агрессии как индивидуального или коллективного поведения, действия, направленного на нанесение 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физического или психологического вреда, ущерба объектам нападения. Агрессивность понимается как относительно устойчивая черта личности, проявляющаяся в готовности к агрессивному нападению.</w:t>
      </w:r>
      <w:bookmarkStart w:id="0" w:name="_Toc185188622"/>
    </w:p>
    <w:bookmarkEnd w:id="0"/>
    <w:p w:rsidR="00895ADE" w:rsidRPr="00072FDB" w:rsidRDefault="00895ADE" w:rsidP="00072FDB">
      <w:pPr>
        <w:shd w:val="clear" w:color="auto" w:fill="FFFFFF"/>
        <w:spacing w:before="301" w:after="151" w:line="36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 агрессивности</w:t>
      </w: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у детей младшего школьного возраста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программы по коррекции агрессивного поведения начинается с того, что в классах проходит диагностика детей на признак агрессивности. Первая анкета направлена на выявление агрессивных детей в классе методом опроса учащихся класса психологом. (</w:t>
      </w:r>
      <w:hyperlink r:id="rId7" w:history="1">
        <w:r w:rsidRPr="00072F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1</w:t>
        </w:r>
      </w:hyperlink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анкета “ситуационно-личностные реакции агрессивности у ребенка”, заполняется учителем, работающим в классе. (</w:t>
      </w:r>
      <w:hyperlink r:id="rId8" w:history="1">
        <w:r w:rsidRPr="00072F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2</w:t>
        </w:r>
      </w:hyperlink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третий опросник “Агрессивность ребенка глазами взрослого” дается родителям учащихся, набравших большое количество баллов по двум первым анкетам. (</w:t>
      </w:r>
      <w:hyperlink r:id="rId9" w:history="1">
        <w:r w:rsidRPr="00072F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3</w:t>
        </w:r>
      </w:hyperlink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проводится содержательная интерпретация результатов проективной методики исследования эмоционально- личностной сферы “Рисунок несуществующего животного”.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группу отбираются дети, которые набрали большое количество баллов в результате количественного анализа результатов по трем диагностическим анкетам.</w:t>
      </w:r>
    </w:p>
    <w:p w:rsidR="00895ADE" w:rsidRPr="00072FDB" w:rsidRDefault="00895ADE" w:rsidP="00072FDB">
      <w:pPr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Структура программы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с агрессивными детьми включает в себя 4 блока, отраженные в задачах программы.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блок.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агрессивных детей способам выражения гнева в приемлемой форме.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895ADE" w:rsidRPr="00072FDB" w:rsidRDefault="00895ADE" w:rsidP="00072F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детей вербализовывать свои мысли и чувств.</w:t>
      </w:r>
    </w:p>
    <w:p w:rsidR="00895ADE" w:rsidRPr="00072FDB" w:rsidRDefault="00895ADE" w:rsidP="00072F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эмоциональное напряжение.</w:t>
      </w:r>
    </w:p>
    <w:p w:rsidR="00895ADE" w:rsidRPr="00072FDB" w:rsidRDefault="00895ADE" w:rsidP="00072F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положительное эмоциональное настроение и атмосферу принятия каждого.</w:t>
      </w:r>
    </w:p>
    <w:p w:rsidR="00895ADE" w:rsidRPr="00072FDB" w:rsidRDefault="00895ADE" w:rsidP="00072F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способности выразить свое эмоциональное состояние.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блок.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детей приемам саморегуляции, умению владеть собой в различных ситуациях.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895ADE" w:rsidRPr="00072FDB" w:rsidRDefault="00895ADE" w:rsidP="00072F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Тренировать психомоторные функции.</w:t>
      </w:r>
    </w:p>
    <w:p w:rsidR="00895ADE" w:rsidRPr="00072FDB" w:rsidRDefault="00895ADE" w:rsidP="00072F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Учить навыкам релаксации.</w:t>
      </w:r>
    </w:p>
    <w:p w:rsidR="00895ADE" w:rsidRPr="00072FDB" w:rsidRDefault="00895ADE" w:rsidP="00072F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навыкам самоконтроля.</w:t>
      </w:r>
    </w:p>
    <w:p w:rsidR="00895ADE" w:rsidRPr="00072FDB" w:rsidRDefault="00895ADE" w:rsidP="00072F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Снизить эмоциональное напряжение.</w:t>
      </w:r>
    </w:p>
    <w:p w:rsidR="00895ADE" w:rsidRPr="00072FDB" w:rsidRDefault="00895ADE" w:rsidP="00072F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положительное эмоциональное настроение.</w:t>
      </w:r>
    </w:p>
    <w:p w:rsidR="00895ADE" w:rsidRPr="00072FDB" w:rsidRDefault="00895ADE" w:rsidP="00072F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самосознание.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блок.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Отработка навыков общения в возможных конфликтных ситуациях.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895ADE" w:rsidRPr="00072FDB" w:rsidRDefault="00895ADE" w:rsidP="00072F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Прививать новые формы поведения.</w:t>
      </w:r>
    </w:p>
    <w:p w:rsidR="00895ADE" w:rsidRPr="00072FDB" w:rsidRDefault="00895ADE" w:rsidP="00072F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самостоятельно принимать верные решения.</w:t>
      </w:r>
    </w:p>
    <w:p w:rsidR="00895ADE" w:rsidRPr="00072FDB" w:rsidRDefault="00895ADE" w:rsidP="00072F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распознавать эмоции по внешним сигналам.</w:t>
      </w:r>
    </w:p>
    <w:p w:rsidR="00895ADE" w:rsidRPr="00072FDB" w:rsidRDefault="00895ADE" w:rsidP="00072F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адекватные формы поведения.</w:t>
      </w:r>
    </w:p>
    <w:p w:rsidR="00895ADE" w:rsidRPr="00072FDB" w:rsidRDefault="00895ADE" w:rsidP="00072F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над выразительностью движений.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блок.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 Формирование и развитие позитивных качества личности детей.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:rsidR="00895ADE" w:rsidRPr="00072FDB" w:rsidRDefault="00895ADE" w:rsidP="00072F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одобренные в обществе моральные представления.</w:t>
      </w:r>
    </w:p>
    <w:p w:rsidR="00895ADE" w:rsidRPr="00072FDB" w:rsidRDefault="00895ADE" w:rsidP="00072F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осознавать свое поведение.</w:t>
      </w:r>
    </w:p>
    <w:p w:rsidR="00895ADE" w:rsidRPr="00072FDB" w:rsidRDefault="00895ADE" w:rsidP="00072F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регулировать поведение в коллективе в соответствии с нормами и правилами принятыми в коллективе.</w:t>
      </w:r>
    </w:p>
    <w:p w:rsidR="00895ADE" w:rsidRPr="00072FDB" w:rsidRDefault="00895ADE" w:rsidP="00072F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адекватные формы поведения.</w:t>
      </w:r>
    </w:p>
    <w:p w:rsidR="00895ADE" w:rsidRDefault="00895ADE" w:rsidP="00072F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такие качества, как эмпатия, доверие к людям, сочувствие, сопереживание.</w:t>
      </w: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Pr="00072FDB" w:rsidRDefault="00072FDB" w:rsidP="00072F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ADE" w:rsidRPr="00072FDB" w:rsidRDefault="00895ADE" w:rsidP="00072FDB">
      <w:pPr>
        <w:shd w:val="clear" w:color="auto" w:fill="FFFFFF"/>
        <w:spacing w:before="301" w:after="151" w:line="36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 занятий </w:t>
      </w: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 детьми младшего школьного возраста </w:t>
      </w: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 коррекции агрессивного поведения</w:t>
      </w:r>
    </w:p>
    <w:tbl>
      <w:tblPr>
        <w:tblW w:w="0" w:type="auto"/>
        <w:jc w:val="center"/>
        <w:tblInd w:w="-9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14"/>
        <w:gridCol w:w="7317"/>
        <w:gridCol w:w="1664"/>
      </w:tblGrid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Сплотить детей; создать атмосферу группового доверия и принятия; научить использовать и понимать невербальные методы общения; учить детей контролировать свои действия; научить в приемлемой форме, выплескивать накопившийся гнев; развивать эмоциональную сферу ребенка; снять эмоциональные и мышечные зажимы; снять эмоциональное напряжение, агрессию.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использовать и понимать невербальные методы общения; развивать умение взаимодействовать со сверстниками; снять мышечное напряжение; сплотить детскую группу; отработать навыки взаимодействия ребенка со взрослым; развивать навыки ориентации в пространстве; снять эмоциональное напряжение, агрессию; научить выбрасывать отрицательные эмоции в косвенной форме; снять эмоциональные и мышечные зажимы.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чувствовать настроение группы; способствовать возникновению доверия к окружающим; развивать умения владеть мышцами лица, рук, ног; снять излишнее мышечное и эмоциональное напряжение; сплотить детскую группу; установить положительный эмоциональный настрой в группе.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положительный эмоциональный настрой в группе; развивать умения владеть мышцами лица, рук, ног; снять излишнее мышечное и эмоциональное напряжение; развивать мышечный контроль; развивать навыки ориентации в пространстве; развивать умение взаимодействовать со сверстниками; развивать тактильные ощущения.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Установить положительный эмоциональный настрой в группе; побуждать участников быть внимательными к действиям других; побуждать участников искать такие средства самовыражения, которые будут поняты другим; развивать эмпатию, умение соразмерять свои движения, развитие речи, развитие навыков общения; развивать двигательную активность, координацию движений, умение контролировать свои действия; способствовать расширению поведенческого репертуара детей; снять эмоциональное напряжение, агрессию.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эмпатию, навыки общения, понимание чувств другого человека; научить контролировать свое поведение; способствовать расширению поведенческого репертуара детей; снять эмоциональное напряжение, агрессию; обучать приемам саморегуляции.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положительный эмоциональный климат в группе; научить ориентироваться в намерениях, тактике, состоянии других людей, согласовывать свои действия с действиями других; научить принимать на себя ответственность за свои поступки; обучать приемам саморегуляции; способствовать расширению поведенческого репертуара детей; снять эмоциональное напряжение, агрессию; развивать мышечный контроль.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895ADE" w:rsidRPr="00072FDB" w:rsidTr="00072FDB">
        <w:trPr>
          <w:jc w:val="center"/>
        </w:trPr>
        <w:tc>
          <w:tcPr>
            <w:tcW w:w="13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занятие</w:t>
            </w:r>
          </w:p>
        </w:tc>
        <w:tc>
          <w:tcPr>
            <w:tcW w:w="731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положительный эмоциональный климат в группе; побудить членов группы к проявлению творческой активности; развивать воображение; увеличить словарный запас; развить умение слушать и слышать другого человека; научить ориентироваться в состоянии других людей, согласовывать свои действия с действиями других; научить принимать на себя ответственность за свои поступки; отреагировать отрицательные эмоции и агрессию; снять эмоциональное напряжение; развивать умение взаимодействовать со сверстниками.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ADE" w:rsidRPr="00072FDB" w:rsidRDefault="00895ADE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Принципы проведения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комнате, где достаточно места для передвижения, для рисования, где есть игрушки. Все участники группы обеспечиваются раздаточным дидактическим материалом. Занятия проводятся за круглым столом или на игровой дорожке, в зависимости от упражнения. Для проведения подвижных игр и упражнений необходимо свободное пространство. Желательно, чтобы дети были одного возраста</w:t>
      </w:r>
    </w:p>
    <w:p w:rsidR="00895ADE" w:rsidRPr="00072FDB" w:rsidRDefault="00895ADE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стол, мягкий мяч, магнитофон, аудиокассеты, методические материалы для игр и упражнения (рисунки, фотографии, схемы и др.), мягкие игрушки — манекены для ролевых игр, реквизит для игр и этюдов, ароматизаторы, бумага разных форматов, краски, карандаши, фломастеры, восковые и пастельные мелки, пластилин, небольшие сувениры для поощрений, награждений. большой зонт,</w:t>
      </w: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пластиковая бутылка с мелкими отверстиями в пробке,</w:t>
      </w:r>
    </w:p>
    <w:p w:rsidR="00895ADE" w:rsidRPr="00072FDB" w:rsidRDefault="00895ADE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проведения программы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в группах численностью от 8 до 15 человек.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тренинг состоит из 8 встреч, рассчитанных на 45 мин. каждая.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работа с агрессивными детьми во время тренинга проводится в 4 направлениях: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1 и 2 занятие – обучение агрессивных детей способам выражения гнева в приемлемой форме.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3 и 4 занятие - обучение детей приемам саморегуляции, умению владеть собой в различных ситуациях.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5 и 6 занятие - отработка навыков общения в возможных конфликтных ситуациях.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7 и 8 занятие - формирование таких качеств, как эмпатия, доверие к людям и т. д.</w:t>
      </w:r>
    </w:p>
    <w:p w:rsidR="00895ADE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занятий </w:t>
      </w: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10" w:history="1">
        <w:r w:rsidRPr="00072FD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4</w:t>
        </w:r>
      </w:hyperlink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72FDB" w:rsidRDefault="00072FDB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FDB" w:rsidRPr="00072FDB" w:rsidRDefault="00072FDB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ADE" w:rsidRPr="00072FDB" w:rsidRDefault="00895ADE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занятия</w:t>
      </w:r>
    </w:p>
    <w:tbl>
      <w:tblPr>
        <w:tblW w:w="10565" w:type="dxa"/>
        <w:jc w:val="center"/>
        <w:tblInd w:w="-7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3"/>
        <w:gridCol w:w="4819"/>
        <w:gridCol w:w="5283"/>
      </w:tblGrid>
      <w:tr w:rsidR="00895ADE" w:rsidRPr="00072FDB" w:rsidTr="00072FDB">
        <w:trPr>
          <w:jc w:val="center"/>
        </w:trPr>
        <w:tc>
          <w:tcPr>
            <w:tcW w:w="4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Элемент тренинга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Комментарий</w:t>
            </w:r>
          </w:p>
        </w:tc>
      </w:tr>
      <w:tr w:rsidR="00895ADE" w:rsidRPr="00072FDB" w:rsidTr="00072FDB">
        <w:trPr>
          <w:jc w:val="center"/>
        </w:trPr>
        <w:tc>
          <w:tcPr>
            <w:tcW w:w="4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приветствия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Позволяет сплачивать детей, создавать атмосферу группового доверия и принятия. Ритуал может быть придуман самой группой</w:t>
            </w:r>
          </w:p>
        </w:tc>
      </w:tr>
      <w:tr w:rsidR="00895ADE" w:rsidRPr="00072FDB" w:rsidTr="00072FDB">
        <w:trPr>
          <w:jc w:val="center"/>
        </w:trPr>
        <w:tc>
          <w:tcPr>
            <w:tcW w:w="4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— воздействие на эмоциональное состояние детей, уровень их активности. (Психогимнастика, музыкотерапия, танцевальная терапия, цветотерапия, телесная терапия, пальчиковые игры.)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Разминка выполняет важную функцию настройки на продуктивную групповую деятельность. Разминочные упражнения выбираются с учетом актуального состояния группы. Одни позволяют активизировать детей, поднять их настроение; другие, напротив, направлены на снятие эмоционального возбуждения</w:t>
            </w:r>
          </w:p>
        </w:tc>
      </w:tr>
      <w:tr w:rsidR="00895ADE" w:rsidRPr="00072FDB" w:rsidTr="00072FDB">
        <w:trPr>
          <w:jc w:val="center"/>
        </w:trPr>
        <w:tc>
          <w:tcPr>
            <w:tcW w:w="4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содержание занятия — совокупность психотехнических упражнений и приемов, направленных на решение задач данного занятия. (Ролевые игры, сказкотерапия, проигрывание ситуаций, этюды, групповая дискуссия.)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 отдается многофункциональным техникам, направленным одновременно на развитие познавательных процессов, формирование социальных навыков, динамическое развитие группы. Важен порядок предъявления упражнений и их общее количество. Последовательность предполагает чередование деятельности, смену психофизического состояния ребенка: от подвижного к спокойному, от интеллектуальной игры к релаксационной технике. Упражнения располагаются в порядке от сложного к простому (с учетом утомления детей). Количество игр и упражнений 2—4</w:t>
            </w:r>
          </w:p>
        </w:tc>
      </w:tr>
      <w:tr w:rsidR="00895ADE" w:rsidRPr="00072FDB" w:rsidTr="00072FDB">
        <w:trPr>
          <w:jc w:val="center"/>
        </w:trPr>
        <w:tc>
          <w:tcPr>
            <w:tcW w:w="4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Рефлексия занятия — оценка занятия. Арт-терапия, беседы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оценки: эмоциональная (понравилось — не понравилось, было хорошо — было плохо и почему) и смысловая (почему это важно, зачем мы это делали)</w:t>
            </w:r>
          </w:p>
        </w:tc>
      </w:tr>
      <w:tr w:rsidR="00895ADE" w:rsidRPr="00072FDB" w:rsidTr="00072FDB">
        <w:trPr>
          <w:jc w:val="center"/>
        </w:trPr>
        <w:tc>
          <w:tcPr>
            <w:tcW w:w="4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Ритуал прощания</w:t>
            </w:r>
          </w:p>
        </w:tc>
        <w:tc>
          <w:tcPr>
            <w:tcW w:w="528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DE" w:rsidRPr="00072FDB" w:rsidRDefault="00895ADE" w:rsidP="00072F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2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аналогии с ритуалом приветствия</w:t>
            </w:r>
          </w:p>
        </w:tc>
      </w:tr>
    </w:tbl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72FDB" w:rsidRDefault="00072FDB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5ADE" w:rsidRPr="00072FDB" w:rsidRDefault="00895ADE" w:rsidP="00072FDB">
      <w:pPr>
        <w:shd w:val="clear" w:color="auto" w:fill="FFFFFF"/>
        <w:spacing w:before="301" w:after="151" w:line="368" w:lineRule="atLeast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Заключение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профилактика агрессивности у детей младшего школьного возраста должна быть направлена на преодоление испытываемых агрессивным ребенком проблем в общении со сверстниками и близкими взрослыми, а также на формирование в сознании детей установки на сотрудничество и позитивное взаимодействие с окружающими.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программы коррекции агрессивного поведения должна выразится: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повышении мотивации к изменению неадекватного поведения.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осознанном овладении приемами саморегуляции агрессивного поведения на основе самоконтроля и самоанализа с использованием детьми анализа, синтеза, сопоставления при взаимодействии со взрослыми и сверстниками.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повышении уровня межличностных взаимоотношений между учащимися.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снижении уровня агрессивного поведения.</w:t>
      </w:r>
    </w:p>
    <w:p w:rsidR="00895ADE" w:rsidRPr="00072FDB" w:rsidRDefault="00895ADE" w:rsidP="00072FDB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FDB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повышении культуры общения.</w:t>
      </w:r>
    </w:p>
    <w:p w:rsidR="00DA283E" w:rsidRPr="00072FDB" w:rsidRDefault="00DA283E" w:rsidP="00072FD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A283E" w:rsidRPr="00072FDB" w:rsidSect="00072FDB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278" w:rsidRDefault="00E67278" w:rsidP="00072FDB">
      <w:pPr>
        <w:spacing w:after="0" w:line="240" w:lineRule="auto"/>
      </w:pPr>
      <w:r>
        <w:separator/>
      </w:r>
    </w:p>
  </w:endnote>
  <w:endnote w:type="continuationSeparator" w:id="1">
    <w:p w:rsidR="00E67278" w:rsidRDefault="00E67278" w:rsidP="0007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10219"/>
      <w:docPartObj>
        <w:docPartGallery w:val="Page Numbers (Bottom of Page)"/>
        <w:docPartUnique/>
      </w:docPartObj>
    </w:sdtPr>
    <w:sdtContent>
      <w:p w:rsidR="00072FDB" w:rsidRDefault="00072FDB">
        <w:pPr>
          <w:pStyle w:val="a9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72FDB" w:rsidRDefault="00072FD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278" w:rsidRDefault="00E67278" w:rsidP="00072FDB">
      <w:pPr>
        <w:spacing w:after="0" w:line="240" w:lineRule="auto"/>
      </w:pPr>
      <w:r>
        <w:separator/>
      </w:r>
    </w:p>
  </w:footnote>
  <w:footnote w:type="continuationSeparator" w:id="1">
    <w:p w:rsidR="00E67278" w:rsidRDefault="00E67278" w:rsidP="00072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F304A"/>
    <w:multiLevelType w:val="multilevel"/>
    <w:tmpl w:val="640C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F5427"/>
    <w:multiLevelType w:val="multilevel"/>
    <w:tmpl w:val="6744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470BB1"/>
    <w:multiLevelType w:val="multilevel"/>
    <w:tmpl w:val="6796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E75617"/>
    <w:multiLevelType w:val="multilevel"/>
    <w:tmpl w:val="892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A65872"/>
    <w:multiLevelType w:val="multilevel"/>
    <w:tmpl w:val="9642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ADE"/>
    <w:rsid w:val="00072FDB"/>
    <w:rsid w:val="0015779D"/>
    <w:rsid w:val="00895ADE"/>
    <w:rsid w:val="00DA283E"/>
    <w:rsid w:val="00E67278"/>
    <w:rsid w:val="00F5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3E"/>
  </w:style>
  <w:style w:type="paragraph" w:styleId="1">
    <w:name w:val="heading 1"/>
    <w:basedOn w:val="a"/>
    <w:link w:val="10"/>
    <w:uiPriority w:val="9"/>
    <w:qFormat/>
    <w:rsid w:val="00895A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5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A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5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95A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5ADE"/>
  </w:style>
  <w:style w:type="character" w:styleId="a4">
    <w:name w:val="Emphasis"/>
    <w:basedOn w:val="a0"/>
    <w:uiPriority w:val="20"/>
    <w:qFormat/>
    <w:rsid w:val="00895ADE"/>
    <w:rPr>
      <w:i/>
      <w:iCs/>
    </w:rPr>
  </w:style>
  <w:style w:type="paragraph" w:styleId="a5">
    <w:name w:val="Normal (Web)"/>
    <w:basedOn w:val="a"/>
    <w:uiPriority w:val="99"/>
    <w:unhideWhenUsed/>
    <w:rsid w:val="00895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95ADE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07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72FDB"/>
  </w:style>
  <w:style w:type="paragraph" w:styleId="a9">
    <w:name w:val="footer"/>
    <w:basedOn w:val="a"/>
    <w:link w:val="aa"/>
    <w:uiPriority w:val="99"/>
    <w:unhideWhenUsed/>
    <w:rsid w:val="00072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2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562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05227/pril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05227/pril1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festival.1september.ru/articles/605227/pril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605227/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2017-04-14T11:56:00Z</cp:lastPrinted>
  <dcterms:created xsi:type="dcterms:W3CDTF">2017-04-14T11:04:00Z</dcterms:created>
  <dcterms:modified xsi:type="dcterms:W3CDTF">2017-04-14T11:56:00Z</dcterms:modified>
</cp:coreProperties>
</file>